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8B72D0" w:rsidRPr="008B72D0" w:rsidRDefault="008B72D0" w:rsidP="008B72D0">
      <w:pPr>
        <w:pStyle w:val="24"/>
        <w:spacing w:line="264" w:lineRule="auto"/>
        <w:rPr>
          <w:rFonts w:cs="Arial"/>
          <w:color w:val="000000"/>
        </w:rPr>
      </w:pPr>
      <w:r w:rsidRPr="008B72D0">
        <w:rPr>
          <w:rFonts w:cs="Arial"/>
          <w:color w:val="000000"/>
        </w:rPr>
        <w:t xml:space="preserve">на открытый запрос предложений по выбору исполнителя </w:t>
      </w:r>
      <w:r w:rsidR="000263C9">
        <w:rPr>
          <w:rFonts w:cs="Arial"/>
          <w:color w:val="000000"/>
        </w:rPr>
        <w:t>услуг</w:t>
      </w:r>
      <w:r w:rsidRPr="008B72D0">
        <w:rPr>
          <w:rFonts w:cs="Arial"/>
          <w:color w:val="000000"/>
        </w:rPr>
        <w:t xml:space="preserve"> по </w:t>
      </w:r>
    </w:p>
    <w:p w:rsidR="00EE4495" w:rsidRDefault="00EE4495" w:rsidP="00DA2527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EE4495">
        <w:rPr>
          <w:rFonts w:ascii="Times New Roman" w:hAnsi="Times New Roman"/>
          <w:b/>
          <w:color w:val="000000"/>
          <w:sz w:val="24"/>
          <w:szCs w:val="24"/>
        </w:rPr>
        <w:t>асчет</w:t>
      </w:r>
      <w:r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EE4495">
        <w:rPr>
          <w:rFonts w:ascii="Times New Roman" w:hAnsi="Times New Roman"/>
          <w:b/>
          <w:color w:val="000000"/>
          <w:sz w:val="24"/>
          <w:szCs w:val="24"/>
        </w:rPr>
        <w:t xml:space="preserve"> гидравлического сопротивления главных паропроводов II очереди с учетом замены арматуры на </w:t>
      </w:r>
      <w:proofErr w:type="spellStart"/>
      <w:r w:rsidRPr="00EE4495">
        <w:rPr>
          <w:rFonts w:ascii="Times New Roman" w:hAnsi="Times New Roman"/>
          <w:b/>
          <w:color w:val="000000"/>
          <w:sz w:val="24"/>
          <w:szCs w:val="24"/>
        </w:rPr>
        <w:t>полнопроходные</w:t>
      </w:r>
      <w:proofErr w:type="spellEnd"/>
      <w:r w:rsidRPr="00EE4495">
        <w:rPr>
          <w:rFonts w:ascii="Times New Roman" w:hAnsi="Times New Roman"/>
          <w:b/>
          <w:color w:val="000000"/>
          <w:sz w:val="24"/>
          <w:szCs w:val="24"/>
        </w:rPr>
        <w:t xml:space="preserve"> задвижки</w:t>
      </w:r>
      <w:r w:rsidR="000263C9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r w:rsidR="000263C9" w:rsidRPr="000263C9">
        <w:rPr>
          <w:rFonts w:ascii="Times New Roman" w:hAnsi="Times New Roman"/>
          <w:b/>
          <w:color w:val="000000"/>
          <w:sz w:val="24"/>
          <w:szCs w:val="24"/>
        </w:rPr>
        <w:t>Выборгской ТЭЦ-17 филиала «Невский» ОАО «ТГК-1»</w:t>
      </w:r>
      <w:r w:rsidR="000263C9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DA2527" w:rsidRPr="002412BF" w:rsidRDefault="00EE4495" w:rsidP="00DA252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E44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A2527"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DA2527" w:rsidRPr="00DA2527">
        <w:rPr>
          <w:rFonts w:ascii="Times New Roman" w:hAnsi="Times New Roman" w:cs="Times New Roman"/>
          <w:sz w:val="24"/>
          <w:szCs w:val="24"/>
        </w:rPr>
        <w:t>1117/6.42-378</w:t>
      </w:r>
      <w:r>
        <w:rPr>
          <w:rFonts w:ascii="Times New Roman" w:hAnsi="Times New Roman" w:cs="Times New Roman"/>
          <w:sz w:val="24"/>
          <w:szCs w:val="24"/>
        </w:rPr>
        <w:t>0</w:t>
      </w:r>
      <w:r w:rsidR="00DA2527" w:rsidRPr="002412BF">
        <w:rPr>
          <w:rFonts w:ascii="Times New Roman" w:hAnsi="Times New Roman" w:cs="Times New Roman"/>
          <w:sz w:val="24"/>
          <w:szCs w:val="24"/>
        </w:rPr>
        <w:t xml:space="preserve">, код по ОКВЭД </w:t>
      </w:r>
      <w:r w:rsidRPr="00EE4495">
        <w:rPr>
          <w:rFonts w:ascii="Times New Roman" w:hAnsi="Times New Roman" w:cs="Times New Roman"/>
          <w:sz w:val="24"/>
          <w:szCs w:val="24"/>
        </w:rPr>
        <w:t>40.11.51</w:t>
      </w:r>
      <w:r w:rsidR="00DA2527" w:rsidRPr="002412BF">
        <w:rPr>
          <w:rFonts w:ascii="Times New Roman" w:hAnsi="Times New Roman" w:cs="Times New Roman"/>
          <w:sz w:val="24"/>
          <w:szCs w:val="24"/>
        </w:rPr>
        <w:t xml:space="preserve">, код по ОКДП </w:t>
      </w:r>
      <w:r w:rsidR="00DA2527" w:rsidRPr="00DA2527">
        <w:rPr>
          <w:rFonts w:ascii="Times New Roman" w:hAnsi="Times New Roman" w:cs="Times New Roman"/>
          <w:sz w:val="24"/>
          <w:szCs w:val="24"/>
        </w:rPr>
        <w:t>7422090</w:t>
      </w:r>
      <w:r w:rsidR="00DA2527" w:rsidRPr="002412BF">
        <w:rPr>
          <w:rFonts w:ascii="Times New Roman" w:hAnsi="Times New Roman" w:cs="Times New Roman"/>
          <w:sz w:val="24"/>
          <w:szCs w:val="24"/>
        </w:rPr>
        <w:t>)</w:t>
      </w:r>
    </w:p>
    <w:p w:rsidR="00DA2527" w:rsidRPr="002412BF" w:rsidRDefault="00DA2527" w:rsidP="00DA25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DA2527" w:rsidRPr="002412BF" w:rsidRDefault="00DA2527" w:rsidP="00BB736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145AE" w:rsidRPr="00F145AE" w:rsidRDefault="00F145AE" w:rsidP="000A07A9">
      <w:pPr>
        <w:widowControl/>
        <w:suppressAutoHyphens/>
        <w:autoSpaceDE/>
        <w:autoSpaceDN/>
        <w:adjustRightInd/>
        <w:rPr>
          <w:rFonts w:ascii="Times New Roman" w:hAnsi="Times New Roman"/>
          <w:color w:val="000000"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</w:p>
    <w:p w:rsidR="00F145AE" w:rsidRPr="000263C9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0263C9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Ответственный за составление технического задания: </w:t>
      </w:r>
    </w:p>
    <w:p w:rsidR="00F145AE" w:rsidRPr="000263C9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0263C9">
        <w:rPr>
          <w:rFonts w:ascii="Times New Roman" w:hAnsi="Times New Roman"/>
          <w:color w:val="000000"/>
          <w:sz w:val="24"/>
          <w:szCs w:val="24"/>
          <w:highlight w:val="yellow"/>
        </w:rPr>
        <w:t>Начальник ПТО Чусов Николай Витальевич тел. 901-4</w:t>
      </w:r>
      <w:r w:rsidR="0099478D" w:rsidRPr="000263C9">
        <w:rPr>
          <w:rFonts w:ascii="Times New Roman" w:hAnsi="Times New Roman"/>
          <w:color w:val="000000"/>
          <w:sz w:val="24"/>
          <w:szCs w:val="24"/>
          <w:highlight w:val="yellow"/>
        </w:rPr>
        <w:t>6</w:t>
      </w:r>
      <w:r w:rsidRPr="000263C9">
        <w:rPr>
          <w:rFonts w:ascii="Times New Roman" w:hAnsi="Times New Roman"/>
          <w:color w:val="000000"/>
          <w:sz w:val="24"/>
          <w:szCs w:val="24"/>
          <w:highlight w:val="yellow"/>
        </w:rPr>
        <w:t>-65;</w:t>
      </w:r>
    </w:p>
    <w:p w:rsidR="00F145AE" w:rsidRP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  <w:r w:rsidRPr="000263C9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КТЦ Моисеев Николай Евгеньевич тел. </w:t>
      </w:r>
      <w:r w:rsidR="0099478D" w:rsidRPr="000263C9">
        <w:rPr>
          <w:rFonts w:ascii="Times New Roman" w:hAnsi="Times New Roman"/>
          <w:color w:val="000000"/>
          <w:sz w:val="24"/>
          <w:szCs w:val="24"/>
          <w:highlight w:val="yellow"/>
        </w:rPr>
        <w:t>901-46-80.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72D0">
        <w:rPr>
          <w:rFonts w:ascii="Times New Roman" w:hAnsi="Times New Roman" w:cs="Times New Roman"/>
          <w:b/>
          <w:sz w:val="24"/>
          <w:szCs w:val="24"/>
        </w:rPr>
        <w:t>1.2.Требования к срокам выполнения услуг:</w:t>
      </w:r>
    </w:p>
    <w:p w:rsidR="00C863EB" w:rsidRPr="008B72D0" w:rsidRDefault="00C863EB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8B72D0">
        <w:rPr>
          <w:rFonts w:ascii="Times New Roman" w:hAnsi="Times New Roman" w:cs="Times New Roman"/>
          <w:sz w:val="24"/>
          <w:szCs w:val="24"/>
        </w:rPr>
        <w:t xml:space="preserve">Начало:   </w:t>
      </w:r>
      <w:proofErr w:type="gramEnd"/>
      <w:r w:rsidRPr="008B72D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05859">
        <w:rPr>
          <w:rFonts w:ascii="Times New Roman" w:hAnsi="Times New Roman" w:cs="Times New Roman"/>
          <w:sz w:val="24"/>
          <w:szCs w:val="24"/>
        </w:rPr>
        <w:t>ноябрь</w:t>
      </w:r>
      <w:r w:rsidRPr="008B72D0">
        <w:rPr>
          <w:rFonts w:ascii="Times New Roman" w:hAnsi="Times New Roman" w:cs="Times New Roman"/>
          <w:sz w:val="24"/>
          <w:szCs w:val="24"/>
        </w:rPr>
        <w:t xml:space="preserve"> 201</w:t>
      </w:r>
      <w:r w:rsidR="008B72D0">
        <w:rPr>
          <w:rFonts w:ascii="Times New Roman" w:hAnsi="Times New Roman" w:cs="Times New Roman"/>
          <w:sz w:val="24"/>
          <w:szCs w:val="24"/>
        </w:rPr>
        <w:t>5</w:t>
      </w:r>
      <w:r w:rsidRPr="008B72D0">
        <w:rPr>
          <w:rFonts w:ascii="Times New Roman" w:hAnsi="Times New Roman" w:cs="Times New Roman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800C7">
        <w:rPr>
          <w:rFonts w:ascii="Times New Roman" w:hAnsi="Times New Roman"/>
          <w:color w:val="000000"/>
          <w:sz w:val="24"/>
          <w:szCs w:val="24"/>
        </w:rPr>
        <w:t>Окончание</w:t>
      </w:r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25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05859">
        <w:rPr>
          <w:rFonts w:ascii="Times New Roman" w:hAnsi="Times New Roman"/>
          <w:color w:val="000000"/>
          <w:sz w:val="24"/>
          <w:szCs w:val="24"/>
        </w:rPr>
        <w:t xml:space="preserve">декабрь </w:t>
      </w:r>
      <w:r w:rsidRPr="004800C7">
        <w:rPr>
          <w:rFonts w:ascii="Times New Roman" w:hAnsi="Times New Roman"/>
          <w:color w:val="000000"/>
          <w:sz w:val="24"/>
          <w:szCs w:val="24"/>
        </w:rPr>
        <w:t>201</w:t>
      </w:r>
      <w:r w:rsidR="008B72D0">
        <w:rPr>
          <w:rFonts w:ascii="Times New Roman" w:hAnsi="Times New Roman"/>
          <w:color w:val="000000"/>
          <w:sz w:val="24"/>
          <w:szCs w:val="24"/>
        </w:rPr>
        <w:t>5</w:t>
      </w:r>
      <w:r w:rsidR="00E60819" w:rsidRP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00C7">
        <w:rPr>
          <w:rFonts w:ascii="Times New Roman" w:hAnsi="Times New Roman"/>
          <w:color w:val="000000"/>
          <w:sz w:val="24"/>
          <w:szCs w:val="24"/>
        </w:rPr>
        <w:t>г.</w:t>
      </w:r>
    </w:p>
    <w:p w:rsidR="008B72D0" w:rsidRPr="00AA5BA2" w:rsidRDefault="008B72D0" w:rsidP="008B72D0">
      <w:r w:rsidRPr="008B72D0">
        <w:rPr>
          <w:rFonts w:ascii="Times New Roman" w:hAnsi="Times New Roman" w:cs="Times New Roman"/>
          <w:b/>
          <w:sz w:val="24"/>
          <w:szCs w:val="24"/>
        </w:rPr>
        <w:t>1.3. Предельная цена закупки (без учета НДС) –</w:t>
      </w:r>
      <w:r w:rsidR="00EE4495">
        <w:rPr>
          <w:rFonts w:ascii="Times New Roman" w:hAnsi="Times New Roman" w:cs="Times New Roman"/>
          <w:b/>
          <w:sz w:val="24"/>
          <w:szCs w:val="24"/>
        </w:rPr>
        <w:t>53</w:t>
      </w:r>
      <w:r w:rsidR="00DA2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72D0">
        <w:rPr>
          <w:rFonts w:ascii="Times New Roman" w:hAnsi="Times New Roman" w:cs="Times New Roman"/>
          <w:b/>
          <w:sz w:val="24"/>
          <w:szCs w:val="24"/>
        </w:rPr>
        <w:t>тыс. руб.</w:t>
      </w:r>
      <w:r w:rsidRPr="00AA5BA2">
        <w:t xml:space="preserve"> </w:t>
      </w:r>
      <w:r w:rsidRPr="008B72D0">
        <w:rPr>
          <w:rFonts w:ascii="Times New Roman" w:hAnsi="Times New Roman"/>
          <w:sz w:val="24"/>
          <w:szCs w:val="24"/>
        </w:rPr>
        <w:t>без учета НДС,</w:t>
      </w:r>
      <w:r w:rsidRPr="00AA5BA2">
        <w:t xml:space="preserve"> </w:t>
      </w:r>
    </w:p>
    <w:p w:rsidR="00F145AE" w:rsidRPr="00037171" w:rsidRDefault="008B72D0" w:rsidP="00F145AE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145AE" w:rsidRPr="00037171">
        <w:rPr>
          <w:rFonts w:ascii="Times New Roman" w:hAnsi="Times New Roman"/>
          <w:sz w:val="24"/>
          <w:szCs w:val="24"/>
        </w:rPr>
        <w:t xml:space="preserve">-й квартал – </w:t>
      </w:r>
      <w:r w:rsidR="00EE4495">
        <w:rPr>
          <w:rFonts w:ascii="Times New Roman" w:hAnsi="Times New Roman"/>
          <w:sz w:val="24"/>
          <w:szCs w:val="24"/>
        </w:rPr>
        <w:t>53</w:t>
      </w:r>
      <w:r w:rsidR="00F145AE" w:rsidRPr="00037171">
        <w:rPr>
          <w:rFonts w:ascii="Times New Roman" w:hAnsi="Times New Roman"/>
          <w:sz w:val="24"/>
          <w:szCs w:val="24"/>
        </w:rPr>
        <w:t xml:space="preserve"> тыс. руб. без учета НДС</w:t>
      </w:r>
      <w:r w:rsidR="00037171">
        <w:rPr>
          <w:rFonts w:ascii="Times New Roman" w:hAnsi="Times New Roman"/>
          <w:sz w:val="24"/>
          <w:szCs w:val="24"/>
        </w:rPr>
        <w:t>.</w:t>
      </w:r>
    </w:p>
    <w:p w:rsidR="00F145AE" w:rsidRDefault="00F145AE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851348" w:rsidRPr="00810823" w:rsidRDefault="008B72D0" w:rsidP="00851348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0823">
        <w:rPr>
          <w:rFonts w:ascii="Times New Roman" w:hAnsi="Times New Roman" w:cs="Times New Roman"/>
          <w:b/>
          <w:sz w:val="24"/>
          <w:szCs w:val="24"/>
        </w:rPr>
        <w:t>2.1. Цель выполнения услуг:</w:t>
      </w:r>
      <w:r w:rsidR="00851348" w:rsidRPr="00810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1B1D" w:rsidRPr="004475FC" w:rsidRDefault="00851348" w:rsidP="00851348">
      <w:pPr>
        <w:widowControl/>
        <w:autoSpaceDE/>
        <w:autoSpaceDN/>
        <w:adjustRightInd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4475FC">
        <w:rPr>
          <w:rFonts w:ascii="Times New Roman" w:hAnsi="Times New Roman"/>
          <w:color w:val="000000"/>
          <w:sz w:val="24"/>
          <w:szCs w:val="24"/>
        </w:rPr>
        <w:t>Определение</w:t>
      </w:r>
      <w:r w:rsidR="004475FC" w:rsidRPr="004475FC">
        <w:rPr>
          <w:rFonts w:ascii="Times New Roman" w:hAnsi="Times New Roman"/>
          <w:color w:val="000000"/>
          <w:sz w:val="24"/>
          <w:szCs w:val="24"/>
        </w:rPr>
        <w:t xml:space="preserve"> гидравлического сопротивления участка паропровода II очереди при условии установки полнопроходных задвижек.</w:t>
      </w:r>
      <w:r w:rsidR="00B311F4" w:rsidRPr="004475F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475FC" w:rsidRDefault="004475FC" w:rsidP="004475FC">
      <w:pPr>
        <w:widowControl/>
        <w:autoSpaceDE/>
        <w:autoSpaceDN/>
        <w:adjustRightInd/>
        <w:rPr>
          <w:rFonts w:ascii="Times New Roman" w:hAnsi="Times New Roman"/>
          <w:b/>
          <w:color w:val="000000"/>
          <w:sz w:val="24"/>
          <w:szCs w:val="24"/>
        </w:rPr>
      </w:pPr>
      <w:r w:rsidRPr="004475FC">
        <w:rPr>
          <w:rFonts w:ascii="Times New Roman" w:hAnsi="Times New Roman"/>
          <w:b/>
          <w:color w:val="000000"/>
          <w:sz w:val="24"/>
          <w:szCs w:val="24"/>
        </w:rPr>
        <w:t>2.2. Описание и основные технические характеристики объекта:</w:t>
      </w:r>
    </w:p>
    <w:p w:rsidR="004475FC" w:rsidRPr="004475FC" w:rsidRDefault="004475FC" w:rsidP="004475FC">
      <w:pPr>
        <w:rPr>
          <w:rFonts w:ascii="Times New Roman" w:hAnsi="Times New Roman"/>
          <w:color w:val="000000"/>
          <w:sz w:val="24"/>
          <w:szCs w:val="24"/>
        </w:rPr>
      </w:pPr>
      <w:r w:rsidRPr="004475FC">
        <w:rPr>
          <w:rFonts w:ascii="Times New Roman" w:hAnsi="Times New Roman"/>
          <w:color w:val="000000"/>
          <w:sz w:val="24"/>
          <w:szCs w:val="24"/>
        </w:rPr>
        <w:t>Общая длинна паропровода Ø377х50 - 171 ме</w:t>
      </w:r>
      <w:r w:rsidR="00AC1B54">
        <w:rPr>
          <w:rFonts w:ascii="Times New Roman" w:hAnsi="Times New Roman"/>
          <w:color w:val="000000"/>
          <w:sz w:val="24"/>
          <w:szCs w:val="24"/>
        </w:rPr>
        <w:t xml:space="preserve">тр; на паропроводе установлено </w:t>
      </w:r>
      <w:r w:rsidR="00AC1B54" w:rsidRPr="008B5BDF">
        <w:rPr>
          <w:rFonts w:ascii="Times New Roman" w:hAnsi="Times New Roman"/>
          <w:sz w:val="24"/>
          <w:szCs w:val="24"/>
        </w:rPr>
        <w:t>8</w:t>
      </w:r>
      <w:r w:rsidRPr="008B5BDF">
        <w:rPr>
          <w:rFonts w:ascii="Times New Roman" w:hAnsi="Times New Roman"/>
          <w:sz w:val="24"/>
          <w:szCs w:val="24"/>
        </w:rPr>
        <w:t xml:space="preserve"> шт. </w:t>
      </w:r>
      <w:r w:rsidRPr="004475FC">
        <w:rPr>
          <w:rFonts w:ascii="Times New Roman" w:hAnsi="Times New Roman"/>
          <w:color w:val="000000"/>
          <w:sz w:val="24"/>
          <w:szCs w:val="24"/>
        </w:rPr>
        <w:t>задвижек Ду-300 Ру-140.</w:t>
      </w:r>
    </w:p>
    <w:p w:rsidR="004475FC" w:rsidRPr="004475FC" w:rsidRDefault="004475FC" w:rsidP="004475FC">
      <w:pPr>
        <w:widowControl/>
        <w:autoSpaceDE/>
        <w:autoSpaceDN/>
        <w:adjustRightInd/>
        <w:rPr>
          <w:rFonts w:ascii="Times New Roman" w:hAnsi="Times New Roman"/>
          <w:b/>
          <w:color w:val="000000"/>
          <w:sz w:val="24"/>
          <w:szCs w:val="24"/>
        </w:rPr>
      </w:pPr>
    </w:p>
    <w:p w:rsidR="008B72D0" w:rsidRP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УКРУПНЕННАЯ ВЕДОМОСТЬ</w:t>
      </w:r>
    </w:p>
    <w:p w:rsid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объёмов услуг</w:t>
      </w:r>
    </w:p>
    <w:p w:rsidR="00EE4495" w:rsidRDefault="008B72D0" w:rsidP="00EE4495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</w:t>
      </w:r>
      <w:r w:rsidR="00EE4495">
        <w:rPr>
          <w:rFonts w:ascii="Times New Roman" w:hAnsi="Times New Roman"/>
          <w:b/>
          <w:color w:val="000000"/>
          <w:sz w:val="24"/>
          <w:szCs w:val="24"/>
        </w:rPr>
        <w:t>р</w:t>
      </w:r>
      <w:r w:rsidR="00EE4495" w:rsidRPr="00EE4495">
        <w:rPr>
          <w:rFonts w:ascii="Times New Roman" w:hAnsi="Times New Roman"/>
          <w:b/>
          <w:color w:val="000000"/>
          <w:sz w:val="24"/>
          <w:szCs w:val="24"/>
        </w:rPr>
        <w:t>асчет</w:t>
      </w:r>
      <w:r w:rsidR="00EE4495">
        <w:rPr>
          <w:rFonts w:ascii="Times New Roman" w:hAnsi="Times New Roman"/>
          <w:b/>
          <w:color w:val="000000"/>
          <w:sz w:val="24"/>
          <w:szCs w:val="24"/>
        </w:rPr>
        <w:t>у</w:t>
      </w:r>
      <w:r w:rsidR="00EE4495" w:rsidRPr="00EE4495">
        <w:rPr>
          <w:rFonts w:ascii="Times New Roman" w:hAnsi="Times New Roman"/>
          <w:b/>
          <w:color w:val="000000"/>
          <w:sz w:val="24"/>
          <w:szCs w:val="24"/>
        </w:rPr>
        <w:t xml:space="preserve"> гидравлического сопротивления главных паропроводов II очереди с учетом замены арматуры на полнопроходные задвижки</w:t>
      </w:r>
    </w:p>
    <w:p w:rsidR="00310B01" w:rsidRPr="002412BF" w:rsidRDefault="00310B01" w:rsidP="00310B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91F36" w:rsidRPr="008B72D0" w:rsidRDefault="00E91F36" w:rsidP="008B72D0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892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5362"/>
        <w:gridCol w:w="1542"/>
        <w:gridCol w:w="1418"/>
      </w:tblGrid>
      <w:tr w:rsidR="00E91F36" w:rsidRPr="00565644" w:rsidTr="00505859">
        <w:trPr>
          <w:trHeight w:val="583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E91F36" w:rsidRPr="005B1931" w:rsidTr="00505859">
        <w:trPr>
          <w:trHeight w:val="1069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4475FC" w:rsidRDefault="004475FC" w:rsidP="00C22EB6">
            <w:pPr>
              <w:pStyle w:val="afc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F36" w:rsidRPr="00EE4495" w:rsidRDefault="00EE4495" w:rsidP="005E1387">
            <w:pPr>
              <w:jc w:val="center"/>
            </w:pPr>
            <w:r w:rsidRPr="00EE4495">
              <w:rPr>
                <w:rFonts w:ascii="Times New Roman" w:hAnsi="Times New Roman"/>
                <w:color w:val="000000"/>
                <w:sz w:val="24"/>
                <w:szCs w:val="24"/>
              </w:rPr>
              <w:t>Расчет гидравлического сопротивления главных паропроводов II очереди с учетом замены арматуры на полнопроходные задвижки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E91F36" w:rsidRDefault="00E91F36" w:rsidP="00C22EB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91F36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337" w:rsidRPr="004475FC" w:rsidRDefault="004475FC" w:rsidP="00E91F36">
            <w:pPr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DB419A" w:rsidRDefault="00DB419A" w:rsidP="00810823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</w:p>
    <w:p w:rsidR="00810823" w:rsidRPr="00810823" w:rsidRDefault="00810823" w:rsidP="00810823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810823" w:rsidRPr="00810823" w:rsidRDefault="00810823" w:rsidP="00810823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810823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3.1. Требования к организации оказания услуг и их качеству:</w:t>
      </w:r>
    </w:p>
    <w:p w:rsidR="002A70F9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851348" w:rsidRDefault="00851348" w:rsidP="00851348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33E83">
        <w:rPr>
          <w:rFonts w:ascii="Times New Roman" w:hAnsi="Times New Roman"/>
          <w:sz w:val="24"/>
          <w:szCs w:val="24"/>
        </w:rPr>
        <w:t>Федеральный закон</w:t>
      </w:r>
      <w:r w:rsidRPr="00F83E8A">
        <w:rPr>
          <w:rFonts w:ascii="Times New Roman" w:hAnsi="Times New Roman"/>
          <w:sz w:val="24"/>
          <w:szCs w:val="24"/>
        </w:rPr>
        <w:t xml:space="preserve"> № 116-</w:t>
      </w:r>
      <w:r w:rsidR="00582EE3" w:rsidRPr="00F83E8A">
        <w:rPr>
          <w:rFonts w:ascii="Times New Roman" w:hAnsi="Times New Roman"/>
          <w:sz w:val="24"/>
          <w:szCs w:val="24"/>
        </w:rPr>
        <w:t>ФЗ «</w:t>
      </w:r>
      <w:r w:rsidRPr="00F83E8A">
        <w:rPr>
          <w:rFonts w:ascii="Times New Roman" w:hAnsi="Times New Roman"/>
          <w:sz w:val="24"/>
          <w:szCs w:val="24"/>
        </w:rPr>
        <w:t>О промышленной безопасности опасных производственных объектов»;</w:t>
      </w:r>
    </w:p>
    <w:p w:rsidR="00F8720D" w:rsidRPr="00A21B1D" w:rsidRDefault="0066291A" w:rsidP="00A21B1D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iCs/>
          <w:kern w:val="1"/>
          <w:sz w:val="24"/>
          <w:szCs w:val="24"/>
        </w:rPr>
      </w:pPr>
      <w:r w:rsidRPr="00F8720D">
        <w:rPr>
          <w:color w:val="000000"/>
          <w:sz w:val="24"/>
          <w:szCs w:val="24"/>
        </w:rPr>
        <w:lastRenderedPageBreak/>
        <w:t>-</w:t>
      </w:r>
      <w:r w:rsidR="00F8720D" w:rsidRPr="00F8720D">
        <w:rPr>
          <w:color w:val="000000"/>
          <w:sz w:val="24"/>
          <w:szCs w:val="24"/>
        </w:rPr>
        <w:t xml:space="preserve">  </w:t>
      </w:r>
      <w:r w:rsidR="00F8720D" w:rsidRPr="008B72D0">
        <w:rPr>
          <w:rFonts w:ascii="Times New Roman" w:hAnsi="Times New Roman"/>
          <w:iCs/>
          <w:kern w:val="1"/>
          <w:sz w:val="24"/>
          <w:szCs w:val="24"/>
        </w:rPr>
        <w:t>СО 34.03.301-00 (РД 153-34.0-03.301-00).</w:t>
      </w:r>
      <w:r w:rsidR="00F8720D" w:rsidRPr="00F8720D">
        <w:rPr>
          <w:color w:val="000000"/>
          <w:sz w:val="24"/>
          <w:szCs w:val="24"/>
        </w:rPr>
        <w:t xml:space="preserve"> </w:t>
      </w:r>
      <w:r w:rsidR="00F8720D" w:rsidRPr="00A21B1D">
        <w:rPr>
          <w:rFonts w:ascii="Times New Roman" w:hAnsi="Times New Roman"/>
          <w:bCs/>
          <w:iCs/>
          <w:kern w:val="1"/>
          <w:sz w:val="24"/>
          <w:szCs w:val="24"/>
        </w:rPr>
        <w:t>Правила пожарной безопасности для энергетических предприятий;</w:t>
      </w:r>
    </w:p>
    <w:p w:rsidR="00F8720D" w:rsidRDefault="00F8720D" w:rsidP="00A21B1D">
      <w:pPr>
        <w:pStyle w:val="26"/>
        <w:tabs>
          <w:tab w:val="left" w:pos="993"/>
        </w:tabs>
        <w:spacing w:after="0" w:line="276" w:lineRule="auto"/>
        <w:jc w:val="both"/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</w:pPr>
      <w:r w:rsidRPr="00E91F36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-  Правила безопасности при про</w:t>
      </w:r>
      <w:r w:rsidR="006F0D80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изводстве работ СНиП 12-03-2001;</w:t>
      </w:r>
    </w:p>
    <w:p w:rsidR="00AC2B60" w:rsidRPr="00AC2B60" w:rsidRDefault="006F0D80" w:rsidP="00773F0E">
      <w:pPr>
        <w:pStyle w:val="26"/>
        <w:tabs>
          <w:tab w:val="left" w:pos="993"/>
        </w:tabs>
        <w:spacing w:after="0" w:line="276" w:lineRule="auto"/>
        <w:jc w:val="both"/>
        <w:rPr>
          <w:color w:val="000000"/>
        </w:rPr>
      </w:pPr>
      <w:r w:rsidRPr="006F0D80">
        <w:rPr>
          <w:rFonts w:eastAsia="Calibri"/>
          <w:color w:val="auto"/>
          <w:spacing w:val="0"/>
          <w:sz w:val="24"/>
          <w:szCs w:val="24"/>
          <w:lang w:eastAsia="en-US"/>
        </w:rPr>
        <w:t xml:space="preserve">- </w:t>
      </w:r>
      <w:r>
        <w:rPr>
          <w:rFonts w:eastAsia="Calibri"/>
          <w:color w:val="auto"/>
          <w:spacing w:val="0"/>
          <w:sz w:val="24"/>
          <w:szCs w:val="24"/>
          <w:lang w:eastAsia="en-US"/>
        </w:rPr>
        <w:t xml:space="preserve"> </w:t>
      </w:r>
      <w:r w:rsidRPr="006F0D80">
        <w:rPr>
          <w:rFonts w:eastAsia="Calibri"/>
          <w:color w:val="auto"/>
          <w:spacing w:val="0"/>
          <w:sz w:val="24"/>
          <w:szCs w:val="24"/>
          <w:lang w:eastAsia="en-US"/>
        </w:rPr>
        <w:t>№ 41 “О техническом регламенте Таможенного союза «О безопасности оборудования, работающего под избыточным давлением»</w:t>
      </w:r>
      <w:r>
        <w:rPr>
          <w:rFonts w:eastAsia="Calibri"/>
          <w:color w:val="auto"/>
          <w:spacing w:val="0"/>
          <w:sz w:val="24"/>
          <w:szCs w:val="24"/>
          <w:lang w:eastAsia="en-US"/>
        </w:rPr>
        <w:t>.</w:t>
      </w:r>
      <w:r w:rsidRPr="006F0D80">
        <w:rPr>
          <w:rFonts w:eastAsia="Calibri"/>
          <w:color w:val="auto"/>
          <w:spacing w:val="0"/>
          <w:sz w:val="24"/>
          <w:szCs w:val="24"/>
          <w:lang w:eastAsia="en-US"/>
        </w:rPr>
        <w:br/>
      </w:r>
    </w:p>
    <w:p w:rsid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 Требования к организации исполнителя:</w:t>
      </w:r>
    </w:p>
    <w:p w:rsidR="00810823" w:rsidRPr="00810823" w:rsidRDefault="00810823" w:rsidP="00810823">
      <w:pPr>
        <w:suppressAutoHyphens/>
        <w:jc w:val="both"/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</w:pPr>
      <w:r w:rsidRPr="00810823"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  <w:t>3.2.1. Общие требования:</w:t>
      </w:r>
    </w:p>
    <w:p w:rsidR="00F945CA" w:rsidRPr="00F945CA" w:rsidRDefault="00810823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6C5D31"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Pr="00F945CA" w:rsidRDefault="00810823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3.2.1.2. 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6C5D31" w:rsidRDefault="00810823" w:rsidP="006C5D3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3.2.1.3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6C5D31" w:rsidRPr="006C5D31">
        <w:rPr>
          <w:rFonts w:ascii="Times New Roman" w:hAnsi="Times New Roman" w:cs="Times New Roman"/>
          <w:sz w:val="24"/>
          <w:szCs w:val="24"/>
          <w:lang w:eastAsia="en-US"/>
        </w:rPr>
        <w:t>Наличие свидетельства о членстве в СРО, лицензии и допуски для производства работ не требуются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C2B60" w:rsidRPr="00AC2B60" w:rsidRDefault="00AC2B60" w:rsidP="006C5D3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C5D31" w:rsidRPr="00F945CA" w:rsidRDefault="006C5D31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10823" w:rsidRP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3.2.2. Специальные требования:</w:t>
      </w:r>
    </w:p>
    <w:p w:rsidR="006F686D" w:rsidRPr="006F686D" w:rsidRDefault="00810823" w:rsidP="00810823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 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10823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>
        <w:rPr>
          <w:sz w:val="24"/>
          <w:szCs w:val="24"/>
        </w:rPr>
        <w:t xml:space="preserve"> О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6F686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P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3.2.2.5. И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348" w:rsidRDefault="00851348" w:rsidP="00F145AE">
      <w:pPr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851348" w:rsidSect="00DB419A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7F1" w:rsidRDefault="004A47F1" w:rsidP="00F33D04">
      <w:r>
        <w:separator/>
      </w:r>
    </w:p>
  </w:endnote>
  <w:endnote w:type="continuationSeparator" w:id="0">
    <w:p w:rsidR="004A47F1" w:rsidRDefault="004A47F1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7F1" w:rsidRDefault="004A47F1" w:rsidP="00F33D04">
      <w:r>
        <w:separator/>
      </w:r>
    </w:p>
  </w:footnote>
  <w:footnote w:type="continuationSeparator" w:id="0">
    <w:p w:rsidR="004A47F1" w:rsidRDefault="004A47F1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63C9"/>
    <w:rsid w:val="00027B46"/>
    <w:rsid w:val="00033F95"/>
    <w:rsid w:val="000368BB"/>
    <w:rsid w:val="00037171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71C47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0EE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2B7"/>
    <w:rsid w:val="00113D78"/>
    <w:rsid w:val="00115CB8"/>
    <w:rsid w:val="001167C0"/>
    <w:rsid w:val="001204CB"/>
    <w:rsid w:val="00121907"/>
    <w:rsid w:val="00133925"/>
    <w:rsid w:val="001421C0"/>
    <w:rsid w:val="001440DF"/>
    <w:rsid w:val="00150DFA"/>
    <w:rsid w:val="00155AD5"/>
    <w:rsid w:val="00155ADF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96EF4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E5B4A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768F6"/>
    <w:rsid w:val="00286BD0"/>
    <w:rsid w:val="00287A45"/>
    <w:rsid w:val="002925AF"/>
    <w:rsid w:val="002A3527"/>
    <w:rsid w:val="002A70F9"/>
    <w:rsid w:val="002A7B8C"/>
    <w:rsid w:val="002B111A"/>
    <w:rsid w:val="002B5182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895"/>
    <w:rsid w:val="0031086B"/>
    <w:rsid w:val="00310B01"/>
    <w:rsid w:val="00312C6A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3D0C"/>
    <w:rsid w:val="004062CA"/>
    <w:rsid w:val="004069CB"/>
    <w:rsid w:val="00415547"/>
    <w:rsid w:val="0041575E"/>
    <w:rsid w:val="00415972"/>
    <w:rsid w:val="00422E11"/>
    <w:rsid w:val="00425873"/>
    <w:rsid w:val="00430C7D"/>
    <w:rsid w:val="00431CF3"/>
    <w:rsid w:val="00437018"/>
    <w:rsid w:val="00440637"/>
    <w:rsid w:val="004438A2"/>
    <w:rsid w:val="00445104"/>
    <w:rsid w:val="004475FC"/>
    <w:rsid w:val="00450C8D"/>
    <w:rsid w:val="00453A5E"/>
    <w:rsid w:val="004624D2"/>
    <w:rsid w:val="00462DF7"/>
    <w:rsid w:val="00462EF5"/>
    <w:rsid w:val="004734DF"/>
    <w:rsid w:val="004740E3"/>
    <w:rsid w:val="004758CD"/>
    <w:rsid w:val="004800C7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47F1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5859"/>
    <w:rsid w:val="005074B9"/>
    <w:rsid w:val="00507EBD"/>
    <w:rsid w:val="00510B02"/>
    <w:rsid w:val="00513810"/>
    <w:rsid w:val="005171F4"/>
    <w:rsid w:val="0052007C"/>
    <w:rsid w:val="0052035F"/>
    <w:rsid w:val="00521FFF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2EE3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1387"/>
    <w:rsid w:val="005E3145"/>
    <w:rsid w:val="005E40A2"/>
    <w:rsid w:val="005E471F"/>
    <w:rsid w:val="005E76AD"/>
    <w:rsid w:val="005E7A01"/>
    <w:rsid w:val="005F1116"/>
    <w:rsid w:val="005F1F04"/>
    <w:rsid w:val="005F6C55"/>
    <w:rsid w:val="005F7C72"/>
    <w:rsid w:val="00600FA7"/>
    <w:rsid w:val="00601749"/>
    <w:rsid w:val="0060285A"/>
    <w:rsid w:val="006064DE"/>
    <w:rsid w:val="00611D81"/>
    <w:rsid w:val="00613503"/>
    <w:rsid w:val="00615F0A"/>
    <w:rsid w:val="0062673B"/>
    <w:rsid w:val="006270F7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291A"/>
    <w:rsid w:val="0066488A"/>
    <w:rsid w:val="00665389"/>
    <w:rsid w:val="00665A0A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56BA"/>
    <w:rsid w:val="006C5D31"/>
    <w:rsid w:val="006C6080"/>
    <w:rsid w:val="006D1099"/>
    <w:rsid w:val="006D363B"/>
    <w:rsid w:val="006E213E"/>
    <w:rsid w:val="006E3E04"/>
    <w:rsid w:val="006F08C4"/>
    <w:rsid w:val="006F0D80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6142"/>
    <w:rsid w:val="00747B74"/>
    <w:rsid w:val="00750227"/>
    <w:rsid w:val="00750B3C"/>
    <w:rsid w:val="00751EA9"/>
    <w:rsid w:val="00754712"/>
    <w:rsid w:val="0076055C"/>
    <w:rsid w:val="007622D8"/>
    <w:rsid w:val="007675E6"/>
    <w:rsid w:val="00773F0E"/>
    <w:rsid w:val="00774B52"/>
    <w:rsid w:val="00776593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0823"/>
    <w:rsid w:val="00816586"/>
    <w:rsid w:val="0081721E"/>
    <w:rsid w:val="008252D4"/>
    <w:rsid w:val="00834093"/>
    <w:rsid w:val="008357B9"/>
    <w:rsid w:val="0083798C"/>
    <w:rsid w:val="00843F3C"/>
    <w:rsid w:val="00844991"/>
    <w:rsid w:val="00851348"/>
    <w:rsid w:val="00852E95"/>
    <w:rsid w:val="008570AD"/>
    <w:rsid w:val="00864807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5BDF"/>
    <w:rsid w:val="008B72D0"/>
    <w:rsid w:val="008B776A"/>
    <w:rsid w:val="008C2695"/>
    <w:rsid w:val="008C75A9"/>
    <w:rsid w:val="008C7618"/>
    <w:rsid w:val="008D69E6"/>
    <w:rsid w:val="008D6D50"/>
    <w:rsid w:val="008D75D8"/>
    <w:rsid w:val="008D7AE4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27252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0453"/>
    <w:rsid w:val="00987708"/>
    <w:rsid w:val="00992CBF"/>
    <w:rsid w:val="00993335"/>
    <w:rsid w:val="0099466D"/>
    <w:rsid w:val="0099478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E6FFC"/>
    <w:rsid w:val="009F2337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1B1D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1B54"/>
    <w:rsid w:val="00AC2B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1F4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362"/>
    <w:rsid w:val="00BB7581"/>
    <w:rsid w:val="00BC3E89"/>
    <w:rsid w:val="00BC4037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33E83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71B2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3FD3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48A1"/>
    <w:rsid w:val="00D8545D"/>
    <w:rsid w:val="00D939D8"/>
    <w:rsid w:val="00DA0124"/>
    <w:rsid w:val="00DA2527"/>
    <w:rsid w:val="00DB1522"/>
    <w:rsid w:val="00DB419A"/>
    <w:rsid w:val="00DB544F"/>
    <w:rsid w:val="00DB5CB8"/>
    <w:rsid w:val="00DB670F"/>
    <w:rsid w:val="00DC1986"/>
    <w:rsid w:val="00DC764F"/>
    <w:rsid w:val="00DD2268"/>
    <w:rsid w:val="00DD4303"/>
    <w:rsid w:val="00DD4A84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1F36"/>
    <w:rsid w:val="00E943CB"/>
    <w:rsid w:val="00EA244C"/>
    <w:rsid w:val="00EA3B0D"/>
    <w:rsid w:val="00EB177E"/>
    <w:rsid w:val="00EB396B"/>
    <w:rsid w:val="00EB409D"/>
    <w:rsid w:val="00EC214C"/>
    <w:rsid w:val="00EC23AE"/>
    <w:rsid w:val="00EC5851"/>
    <w:rsid w:val="00ED2D46"/>
    <w:rsid w:val="00ED628A"/>
    <w:rsid w:val="00ED7BCD"/>
    <w:rsid w:val="00EE277F"/>
    <w:rsid w:val="00EE4495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AE"/>
    <w:rsid w:val="00F145FB"/>
    <w:rsid w:val="00F147E2"/>
    <w:rsid w:val="00F20873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  <w:style w:type="paragraph" w:customStyle="1" w:styleId="formattext">
    <w:name w:val="formattext"/>
    <w:basedOn w:val="a3"/>
    <w:rsid w:val="00AC2B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3"/>
    <w:rsid w:val="00AC2B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match">
    <w:name w:val="match"/>
    <w:basedOn w:val="a4"/>
    <w:rsid w:val="00C33E83"/>
  </w:style>
  <w:style w:type="character" w:customStyle="1" w:styleId="apple-converted-space">
    <w:name w:val="apple-converted-space"/>
    <w:basedOn w:val="a4"/>
    <w:rsid w:val="00C33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5737-6079-4797-9E34-2CA1E9B0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Прокудина-Старунская Ульяна Валерьевна</cp:lastModifiedBy>
  <cp:revision>15</cp:revision>
  <cp:lastPrinted>2015-10-07T13:26:00Z</cp:lastPrinted>
  <dcterms:created xsi:type="dcterms:W3CDTF">2015-09-25T07:59:00Z</dcterms:created>
  <dcterms:modified xsi:type="dcterms:W3CDTF">2015-10-22T13:54:00Z</dcterms:modified>
</cp:coreProperties>
</file>